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6E" w:rsidRDefault="00ED676E"/>
    <w:p w:rsidR="00500CAB" w:rsidRPr="00500CAB" w:rsidRDefault="00500CAB" w:rsidP="00500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CAB">
        <w:rPr>
          <w:rFonts w:ascii="Times New Roman" w:hAnsi="Times New Roman" w:cs="Times New Roman"/>
          <w:sz w:val="24"/>
          <w:szCs w:val="24"/>
        </w:rPr>
        <w:t>ОКОНЧАТЕЛНИ РЕЗУЛТАТИ</w:t>
      </w:r>
    </w:p>
    <w:p w:rsidR="00500CAB" w:rsidRPr="00500CAB" w:rsidRDefault="00500CAB" w:rsidP="00500C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0CAB">
        <w:rPr>
          <w:rFonts w:ascii="Times New Roman" w:hAnsi="Times New Roman" w:cs="Times New Roman"/>
          <w:sz w:val="24"/>
          <w:szCs w:val="24"/>
        </w:rPr>
        <w:t>т проведения конкурс за длъжността „главен експерт“ представител на МРРБ в Постоянното представителство на Република България към Европейския съюз в Брюксел</w:t>
      </w:r>
    </w:p>
    <w:p w:rsidR="00500CAB" w:rsidRDefault="00500CAB">
      <w:pPr>
        <w:rPr>
          <w:rFonts w:ascii="Times New Roman" w:hAnsi="Times New Roman" w:cs="Times New Roman"/>
          <w:sz w:val="24"/>
          <w:szCs w:val="24"/>
        </w:rPr>
      </w:pPr>
    </w:p>
    <w:p w:rsidR="00500CAB" w:rsidRDefault="00500CAB">
      <w:pPr>
        <w:rPr>
          <w:rFonts w:ascii="Times New Roman" w:hAnsi="Times New Roman" w:cs="Times New Roman"/>
          <w:sz w:val="24"/>
          <w:szCs w:val="24"/>
        </w:rPr>
      </w:pPr>
    </w:p>
    <w:p w:rsidR="00500CAB" w:rsidRPr="00500CAB" w:rsidRDefault="00500CAB" w:rsidP="00500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CAB">
        <w:rPr>
          <w:rFonts w:ascii="Times New Roman" w:hAnsi="Times New Roman" w:cs="Times New Roman"/>
          <w:sz w:val="24"/>
          <w:szCs w:val="24"/>
        </w:rPr>
        <w:t>На основание чл.47 от Наредбата за провеждане на конкурсите и подбора при мобилност на държавни служители</w:t>
      </w:r>
      <w:r w:rsidR="00D7325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00CAB">
        <w:rPr>
          <w:rFonts w:ascii="Times New Roman" w:hAnsi="Times New Roman" w:cs="Times New Roman"/>
          <w:sz w:val="24"/>
          <w:szCs w:val="24"/>
        </w:rPr>
        <w:t xml:space="preserve"> конкурсната процедура приключва без класиране. </w:t>
      </w:r>
    </w:p>
    <w:sectPr w:rsidR="00500CAB" w:rsidRPr="00500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AB"/>
    <w:rsid w:val="00500CAB"/>
    <w:rsid w:val="00D7325F"/>
    <w:rsid w:val="00E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0E4A"/>
  <w15:chartTrackingRefBased/>
  <w15:docId w15:val="{2966856A-3B5B-4459-8212-80103A3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DIANA BOBEVA NIKOLOVA</cp:lastModifiedBy>
  <cp:revision>2</cp:revision>
  <dcterms:created xsi:type="dcterms:W3CDTF">2020-08-07T07:57:00Z</dcterms:created>
  <dcterms:modified xsi:type="dcterms:W3CDTF">2020-08-07T08:27:00Z</dcterms:modified>
</cp:coreProperties>
</file>